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“Nelson Mandela”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dichiarazione </w:t>
      </w:r>
      <w:r w:rsidDel="00000000" w:rsidR="00000000" w:rsidRPr="00000000">
        <w:rPr>
          <w:sz w:val="24"/>
          <w:szCs w:val="24"/>
          <w:rtl w:val="0"/>
        </w:rPr>
        <w:t xml:space="preserve">DISPONIBILITÀ AD ASSUMERE L’INCARICO DI CONDUZIONE DI CORSI DI RECUPERO/CONSOLIDAMENTO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anno scolastico 20  /20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 __________________________________________________________________, docente in servizio per l’a.s. 20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presso codesto Istituto Comprensivo, classe di concorso e/o materia insegnata (o di cui si possiede l’abilitazione all’insegnamento) ________________________,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disponibilità ad assumere l’incarico di conduzione per il/i seguente/i corso/i relativo/i alla materia _____________________: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RECUPERO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CONSOLIDAMENTO in preparazione all’Esame di Stato (classe _____)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788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788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788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</w:t>
      </w:r>
    </w:p>
    <w:sectPr>
      <w:footerReference r:id="rId6" w:type="default"/>
      <w:pgSz w:h="16838" w:w="11906" w:orient="portrait"/>
      <w:pgMar w:bottom="851" w:top="794" w:left="1134" w:right="1134" w:header="720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